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88" w:rsidRPr="00A14588" w:rsidRDefault="00A14588" w:rsidP="00A1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14588">
        <w:rPr>
          <w:rFonts w:ascii="Arial" w:eastAsia="Times New Roman" w:hAnsi="Arial" w:cs="Arial"/>
          <w:sz w:val="28"/>
          <w:szCs w:val="28"/>
          <w:lang w:eastAsia="pt-BR"/>
        </w:rPr>
        <w:t>Dissertaçõe</w:t>
      </w:r>
      <w:bookmarkStart w:id="0" w:name="_GoBack"/>
      <w:bookmarkEnd w:id="0"/>
      <w:r w:rsidRPr="00A14588">
        <w:rPr>
          <w:rFonts w:ascii="Arial" w:eastAsia="Times New Roman" w:hAnsi="Arial" w:cs="Arial"/>
          <w:sz w:val="28"/>
          <w:szCs w:val="28"/>
          <w:lang w:eastAsia="pt-BR"/>
        </w:rPr>
        <w:t xml:space="preserve">s defendidas por estudantes egressos do Programa de Pós-graduação </w:t>
      </w:r>
      <w:r w:rsidRPr="00A14588">
        <w:rPr>
          <w:rFonts w:ascii="Arial" w:eastAsia="Times New Roman" w:hAnsi="Arial" w:cs="Arial"/>
          <w:i/>
          <w:iCs/>
          <w:sz w:val="28"/>
          <w:szCs w:val="28"/>
          <w:lang w:eastAsia="pt-BR"/>
        </w:rPr>
        <w:t xml:space="preserve">Stricto sensu </w:t>
      </w:r>
      <w:r w:rsidRPr="00A14588">
        <w:rPr>
          <w:rFonts w:ascii="Arial" w:eastAsia="Times New Roman" w:hAnsi="Arial" w:cs="Arial"/>
          <w:sz w:val="28"/>
          <w:szCs w:val="28"/>
          <w:lang w:eastAsia="pt-BR"/>
        </w:rPr>
        <w:t>em Biologia Celular e Molecular em 2017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5226"/>
        <w:gridCol w:w="2579"/>
      </w:tblGrid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pt-BR"/>
              </w:rPr>
              <w:t>Discente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pt-BR"/>
              </w:rPr>
              <w:t>Orientadores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Abilio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Domingos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Activação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Imune</w:t>
            </w:r>
            <w:proofErr w:type="gram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em indivíduos participantes de um ensaio de candidata a vacina do HIV (DNA/MVA/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rgp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140)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Renato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Porrozzi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de Almeida 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Nilesh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Bhatt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Arthur da Silva Neumann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Análise molecular do tempo de persistência da viabilidade do M.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leprae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em pacientes do Mal de Hansen sob tratamento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Flavio Alves Lara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Aurea Virginia Andrade da Silva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imunopatológico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do baço de cães naturalmente infectados com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Leishmania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infantum</w:t>
            </w:r>
            <w:proofErr w:type="spell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Renato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Porrozzi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de Almeida e Fernanda Nazaré Morgado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Barbara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Angelica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dos Santos Mascarenhas de Souza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Análise comparativa de resposta imune regional de camundongos infectados pelo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Tryapanosoma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cruzi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vias oral, intravenosa e subcutânea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Juliana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Meis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Barbara de Oliveira Baptista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Avaliação do potencial antigênico da candidata a vacina antimalárica GMZ2.6c e seus componentes (MSP-3, GLURP e Pfs48/45 em populações naturalmente imunizadas por exposição crônica residentes em áreas endêmicas brasileiras de malária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Lilian Rose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Pratt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Riccio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Beatriz Matheus de Souza Gonzaga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Efeito da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Lovastatina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Sobre a Microcirculação Cerebral durante a Infecção pelo Trypanosoma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cruzi</w:t>
            </w:r>
            <w:proofErr w:type="spell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Luciana Lopes de Almeida Ribeiro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Garzoni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Bruno Marques Vieira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Relação entre os efeitos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glicocorticóides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leucotrienos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sobre 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granulopoiese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em medula óssea de camundongos normais e alérgicos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Maria Ignez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Capella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Gaspar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Elsas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Anastacia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Monteiro Ferraz Augusto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Desenvolvimento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nanoparticulas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contendo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butirato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avaliação do seu potencial efeito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neuroprotetor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em modelo experimental doença de Alzheimer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Rudimar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Luiz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Frozza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Andressa Bernardi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Emílio Telles de Sá Moreira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do Efeito da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Minociclina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no Dano Cognitivo Associado a Malária Cerebral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Hugo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Caire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Castro Faria Neto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Evelyn Nunes Goulart da Silva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Investigação do envolvimento da via dos produtos finais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glicação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avançada (AGERAGE) nas alterações hepáticas do diabetes: efeitos </w:t>
            </w:r>
            <w:proofErr w:type="gram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dos tratamento</w:t>
            </w:r>
            <w:proofErr w:type="gram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metformia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associada à insulina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Anissa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Daliry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Eduardo Vera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Tibiriça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Hanna Silva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Condelo</w:t>
            </w:r>
            <w:proofErr w:type="spellEnd"/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Caracterização molecular e análise da expressão da ecto-NTPDase-1 em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Leishmania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amazonensis</w:t>
            </w:r>
            <w:proofErr w:type="spell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Otacilio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da Cruz Moreira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Jéssica Aparecida da Silva Pereira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Avaliação do efeito do tratamento crônico com leptina no sistema imune e metabolismo lipídico intracelular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Clarissa Menezes Maya Monteiro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lastRenderedPageBreak/>
              <w:t xml:space="preserve">Jéssica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Araujo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da Paixão de Oliveira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dos mecanismos reguladores da expressão e atividade da enzima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Indolemina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2,3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dioxigenase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(IDO) em macrófagos e células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dendríticas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estimuladas ou infectadas pelo Mycobacterium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leprae</w:t>
            </w:r>
            <w:proofErr w:type="spell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Maria Cristina Vidal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Pessolani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Lohanna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Palhinha do Amaral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Intereração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entre leptina, caveolina-1 e corpúsculos lipídicos na adipogênese e inflamação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Clarissa Menezes Maya Monteiro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Maiara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do Valle Faria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Caracterização funcional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quitinases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Rhodnius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prolixus</w:t>
            </w:r>
            <w:proofErr w:type="spell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Fernando Ariel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Genta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Mariana Tavares Ramos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imuno-endócrina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em camundongos infectados pelo Trypanosoma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cruzi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por via oral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Juliana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Meis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Vinícius de Frias Carvalho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Natália Regina Marques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da interação de Toxoplasma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gondii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astrócitos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: modulação da biogênese de corpúsculos lipídicos e do citoesqueleto durante 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cistogênese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in vitro.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Helene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Santos Barbosa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Natassia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Silva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da expressão de moléculas de adesão e de junções celulares durante a infecção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Toxoplasma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gondii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em células endoteliais de cordão umbilical humano (in vitro) 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murino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(in vivo)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Helene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Santos Barbosa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Policarpo Paulino António Ribeiro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Seroepidemiologia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de Leptospirose humana em Moçambique durante e após o período chuvoso (2012-2014)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Marco Alberto Medeiros e Eduardo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Samo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Gudo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Júnior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Rayane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da Silva Abreu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Avaliação do potencial de regeneração cardíaca após inibição da atividade de TGF-b em modelo experimental de doença de Chagas crônica.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Mariana Caldas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Waghabi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Taiana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Ferreira Paes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do metabolismo da L-arginina em parasitos do gênero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Leishmania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sua participação na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infectividade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in vitro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Leonor Laura Pinto Leon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Tamiris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Lameira Bittencourt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Autofagia e via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Interferon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do tipo I na infecção do Mycobacterium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leprae</w:t>
            </w:r>
            <w:proofErr w:type="spell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Milton Ozório Moraes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Tathiany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Igreja da Silva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do Papel </w:t>
            </w:r>
            <w:proofErr w:type="gram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da óxido nítrico</w:t>
            </w:r>
            <w:proofErr w:type="gram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sintase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induzível (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iNOS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) na malária cerebral experimental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Hugo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Caire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Castro Faria Neto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Tatiana Maria Cabral Fernando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Prevalência do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Sindroma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Lipodistrófico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sua associação com risco cardiovascular em indivíduos portadores de HIV/SIDA, em terapia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antiretroviral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com inibidores de protease na área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Mavalane</w:t>
            </w:r>
            <w:proofErr w:type="spell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Wilson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Savino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Nilesh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Bhatt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Thabatta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Leal Silveira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Andrezo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Rosa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Análise da modulação funcional induzida por estatinas em macrófagos e células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Schwann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infecctadas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pelo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Mycobacteriu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leprae</w:t>
            </w:r>
            <w:proofErr w:type="spell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Maria Cristina Vidal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Pessolani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Thais Lemos da Silva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de genes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Leishmania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infantum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chagasi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expressos durante a infecção em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Lutzomyia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longipalpis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, principal vetor da Leishmaniose Visceral no Brasil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Yara Maria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Traub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Cseko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lastRenderedPageBreak/>
              <w:t xml:space="preserve">Tiago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Araujo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dos mecanismos moleculares envolvidos na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desmielitização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hansênica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no modelo de infecção de gânglio da raiz dorsal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murino</w:t>
            </w:r>
            <w:proofErr w:type="spell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Flavio Alves Lara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Viviane da Conceição Silva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Bases Moleculares das reações adversas induzidas pela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dapsona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no tratamento de hanseníase: um para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para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medicina personalizada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Philip Noel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Suffys</w:t>
            </w:r>
            <w:proofErr w:type="spellEnd"/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Yago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Amigo Pinho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Jannini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de Sá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do efeito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prófibrótico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da adenosina em sistema de cultura 3D de fibroblastos pulmonares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murinos</w:t>
            </w:r>
            <w:proofErr w:type="spell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Patricia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Machado Rodrigues e Silva Martins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Yago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Sousa dos Santos Emiliano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Associação da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Apigenina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Anfotericina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B ou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Miltefosina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: Uma abordagem inovadora para o tratamento de Leishmaniose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Elmo Eduardo de Almeida Amaral</w:t>
            </w:r>
          </w:p>
        </w:tc>
      </w:tr>
      <w:tr w:rsidR="00A14588" w:rsidRPr="00A14588" w:rsidTr="00A14588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Yuli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Rodrigues Maia de Souza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das células musculares esqueléticas de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Gallus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gallus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domesticus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Linnaeus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, 1758) infectados com vírus da Febre Amarela 17DD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88" w:rsidRPr="00A14588" w:rsidRDefault="00A14588" w:rsidP="00A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Pelajo</w:t>
            </w:r>
            <w:proofErr w:type="spellEnd"/>
            <w:r w:rsidRPr="00A14588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Machado</w:t>
            </w:r>
          </w:p>
        </w:tc>
      </w:tr>
    </w:tbl>
    <w:p w:rsidR="007E7C35" w:rsidRDefault="00A14588"/>
    <w:sectPr w:rsidR="007E7C35" w:rsidSect="00A1458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8"/>
    <w:rsid w:val="000B009A"/>
    <w:rsid w:val="001A59CA"/>
    <w:rsid w:val="00A1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B1E5-D959-4E26-9AD4-F0CF429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14588"/>
    <w:rPr>
      <w:i/>
      <w:iCs/>
    </w:rPr>
  </w:style>
  <w:style w:type="paragraph" w:customStyle="1" w:styleId="rtecenter">
    <w:name w:val="rtecenter"/>
    <w:basedOn w:val="Normal"/>
    <w:rsid w:val="00A1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4588"/>
    <w:rPr>
      <w:b/>
      <w:bCs/>
    </w:rPr>
  </w:style>
  <w:style w:type="paragraph" w:customStyle="1" w:styleId="rtejustify">
    <w:name w:val="rtejustify"/>
    <w:basedOn w:val="Normal"/>
    <w:rsid w:val="00A1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Intranet IOC</dc:creator>
  <cp:keywords/>
  <dc:description/>
  <cp:lastModifiedBy>Intranet IOC</cp:lastModifiedBy>
  <cp:revision>1</cp:revision>
  <dcterms:created xsi:type="dcterms:W3CDTF">2021-09-17T19:56:00Z</dcterms:created>
  <dcterms:modified xsi:type="dcterms:W3CDTF">2021-09-17T19:57:00Z</dcterms:modified>
</cp:coreProperties>
</file>